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B96570" w:rsidRDefault="00922BED" w:rsidP="00467C0E">
      <w:pPr>
        <w:shd w:val="clear" w:color="auto" w:fill="FFFFFF" w:themeFill="background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1.05pt;margin-top:259.05pt;width:252.75pt;height:256.5pt;z-index:251680768">
            <o:extrusion v:ext="view" color="#4f81bd [3204]" on="t"/>
            <v:textbox style="mso-next-textbox:#_x0000_s1055">
              <w:txbxContent>
                <w:p w:rsidR="00D11CC8" w:rsidRPr="00D8354F" w:rsidRDefault="00D11CC8" w:rsidP="002E218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D8354F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FUNZIONI STRUMENTALI</w:t>
                  </w:r>
                </w:p>
                <w:p w:rsidR="00E34CEF" w:rsidRPr="00E34CEF" w:rsidRDefault="00E34CEF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Continuità e orientamento </w:t>
                  </w:r>
                </w:p>
                <w:p w:rsidR="00C250B0" w:rsidRPr="00D8354F" w:rsidRDefault="00E34CEF" w:rsidP="00E34CEF">
                  <w:pPr>
                    <w:pStyle w:val="Paragrafoelenco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Prof.ssa Forconi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R–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Ins.te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Turco R</w:t>
                  </w:r>
                  <w:r>
                    <w:rPr>
                      <w:rFonts w:ascii="Baskerville Old Face" w:hAnsi="Baskerville Old Face"/>
                      <w:color w:val="1F497D" w:themeColor="text2"/>
                    </w:rPr>
                    <w:t>.</w:t>
                  </w:r>
                </w:p>
                <w:p w:rsidR="00C250B0" w:rsidRPr="00E34CEF" w:rsidRDefault="00E34CEF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PTOF (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Curricolo-Progettazione-Valutazione</w:t>
                  </w:r>
                  <w:proofErr w:type="spellEnd"/>
                  <w:r w:rsidR="00006EB5">
                    <w:rPr>
                      <w:rFonts w:ascii="Baskerville Old Face" w:hAnsi="Baskerville Old Face"/>
                      <w:color w:val="1F497D" w:themeColor="text2"/>
                    </w:rPr>
                    <w:t>)</w:t>
                  </w:r>
                </w:p>
                <w:p w:rsidR="00E34CEF" w:rsidRPr="00922BED" w:rsidRDefault="00E34CEF" w:rsidP="00E34CEF">
                  <w:pPr>
                    <w:pStyle w:val="Paragrafoelenco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Prof.ssa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Domanico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Carmela</w:t>
                  </w:r>
                </w:p>
                <w:p w:rsidR="00C250B0" w:rsidRPr="00E34CEF" w:rsidRDefault="00E34CEF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Inclusione e differenziazione</w:t>
                  </w:r>
                </w:p>
                <w:p w:rsidR="00E34CEF" w:rsidRPr="00922BED" w:rsidRDefault="00E34CEF" w:rsidP="00E34CEF">
                  <w:pPr>
                    <w:pStyle w:val="Paragrafoelenco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Prof.ssa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Giancotti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Marcella</w:t>
                  </w:r>
                </w:p>
                <w:p w:rsidR="00C250B0" w:rsidRPr="00D8354F" w:rsidRDefault="00E34CEF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Sviluppo e 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valoriz</w:t>
                  </w:r>
                  <w:proofErr w:type="spellEnd"/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. delle risorse umane digitalizzazione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Ins.te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Nola Maria R.</w:t>
                  </w: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 </w:t>
                  </w:r>
                </w:p>
                <w:p w:rsidR="00C250B0" w:rsidRDefault="00E34CEF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Competenze chiave </w:t>
                  </w:r>
                  <w:r w:rsidR="00922BED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di cittadinanza</w:t>
                  </w:r>
                </w:p>
                <w:p w:rsidR="00E34CEF" w:rsidRPr="00922BED" w:rsidRDefault="00E34CEF" w:rsidP="00E34CEF">
                  <w:pPr>
                    <w:pStyle w:val="Paragrafoelenco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Ins.te</w:t>
                  </w:r>
                  <w:proofErr w:type="spellEnd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Bauleo</w:t>
                  </w:r>
                  <w:proofErr w:type="spellEnd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Serafina</w:t>
                  </w:r>
                  <w:proofErr w:type="spellEnd"/>
                </w:p>
                <w:p w:rsidR="00C250B0" w:rsidRPr="00922BED" w:rsidRDefault="00922BED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Risultati scolastici nelle prove standardizzate</w:t>
                  </w:r>
                </w:p>
                <w:p w:rsidR="00922BED" w:rsidRPr="00922BED" w:rsidRDefault="00922BED" w:rsidP="00922BED">
                  <w:pPr>
                    <w:pStyle w:val="Paragrafoelenco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Prof.ssa Barone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E.G.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–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Ins.te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</w:t>
                  </w:r>
                  <w:proofErr w:type="spellStart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>Capristo</w:t>
                  </w:r>
                  <w:proofErr w:type="spellEnd"/>
                  <w:r w:rsidRPr="00922BED">
                    <w:rPr>
                      <w:rFonts w:ascii="Baskerville Old Face" w:hAnsi="Baskerville Old Face"/>
                      <w:b/>
                      <w:color w:val="1F497D" w:themeColor="text2"/>
                    </w:rPr>
                    <w:t xml:space="preserve"> G.</w:t>
                  </w:r>
                </w:p>
                <w:p w:rsidR="002E218B" w:rsidRPr="00922BED" w:rsidRDefault="00922BED" w:rsidP="00C250B0">
                  <w:pPr>
                    <w:pStyle w:val="Paragrafoelenco"/>
                    <w:numPr>
                      <w:ilvl w:val="0"/>
                      <w:numId w:val="1"/>
                    </w:numP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Ambiente di apprendimento Orientamento strategico e </w:t>
                  </w:r>
                  <w:proofErr w:type="spellStart"/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organiz</w:t>
                  </w:r>
                  <w:proofErr w:type="spellEnd"/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. della scuola </w:t>
                  </w:r>
                  <w:proofErr w:type="spellStart"/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integr</w:t>
                  </w:r>
                  <w:proofErr w:type="spellEnd"/>
                  <w:r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. con il territorio e rapporto con le famiglie</w:t>
                  </w:r>
                </w:p>
                <w:p w:rsidR="00922BED" w:rsidRPr="00922BED" w:rsidRDefault="00922BED" w:rsidP="00922BED">
                  <w:pPr>
                    <w:pStyle w:val="Paragrafoelenco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Ins.te</w:t>
                  </w:r>
                  <w:proofErr w:type="spellEnd"/>
                  <w: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De Vincenti Rosa</w:t>
                  </w:r>
                </w:p>
                <w:p w:rsidR="00D11CC8" w:rsidRPr="00D11CC8" w:rsidRDefault="00D11CC8" w:rsidP="00D11CC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00.3pt;margin-top:228.3pt;width:143.25pt;height:20.25pt;z-index:251677696">
            <o:extrusion v:ext="view" color="#4f81bd [3204]" on="t"/>
            <v:textbox style="mso-next-textbox:#_x0000_s1050">
              <w:txbxContent>
                <w:p w:rsidR="00422E43" w:rsidRPr="00C250B0" w:rsidRDefault="00422E43" w:rsidP="00422E4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COLLEGIO DOCENTI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67.05pt;margin-top:31.05pt;width:0;height:197.25pt;z-index:251678720" o:connectortype="straight">
            <v:stroke endarrow="block"/>
          </v:shape>
        </w:pict>
      </w:r>
      <w:r w:rsidR="008E2136">
        <w:rPr>
          <w:noProof/>
        </w:rPr>
        <w:pict>
          <v:shape id="_x0000_s1092" type="#_x0000_t32" style="position:absolute;left:0;text-align:left;margin-left:409.8pt;margin-top:55.8pt;width:39.75pt;height:19.5pt;z-index:251709440" o:connectortype="straight">
            <v:stroke endarrow="block"/>
          </v:shape>
        </w:pict>
      </w:r>
      <w:r w:rsidR="008E2136">
        <w:rPr>
          <w:noProof/>
        </w:rPr>
        <w:pict>
          <v:shape id="_x0000_s1091" type="#_x0000_t32" style="position:absolute;left:0;text-align:left;margin-left:266.55pt;margin-top:55.8pt;width:39.75pt;height:19.5pt;flip:x;z-index:251708416" o:connectortype="straight">
            <v:stroke endarrow="block"/>
          </v:shape>
        </w:pict>
      </w:r>
      <w:r w:rsidR="008E2136">
        <w:rPr>
          <w:noProof/>
        </w:rPr>
        <w:pict>
          <v:shape id="_x0000_s1090" type="#_x0000_t32" style="position:absolute;left:0;text-align:left;margin-left:20.55pt;margin-top:47.55pt;width:38.25pt;height:36.75pt;flip:x;z-index:251707392" o:connectortype="straight">
            <v:stroke endarrow="block"/>
          </v:shape>
        </w:pict>
      </w:r>
      <w:r w:rsidR="008E2136">
        <w:rPr>
          <w:noProof/>
        </w:rPr>
        <w:pict>
          <v:shape id="_x0000_s1088" type="#_x0000_t32" style="position:absolute;left:0;text-align:left;margin-left:116.55pt;margin-top:51.3pt;width:38.25pt;height:37.5pt;z-index:251706368" o:connectortype="straight">
            <v:stroke endarrow="block"/>
          </v:shape>
        </w:pict>
      </w:r>
      <w:r w:rsidR="008E2136">
        <w:rPr>
          <w:noProof/>
        </w:rPr>
        <w:pict>
          <v:shape id="_x0000_s1087" type="#_x0000_t32" style="position:absolute;left:0;text-align:left;margin-left:654.3pt;margin-top:142.05pt;width:.75pt;height:32.25pt;flip:x;z-index:251705344" o:connectortype="straight">
            <v:stroke startarrow="block" endarrow="block"/>
          </v:shape>
        </w:pict>
      </w:r>
      <w:r w:rsidR="008E2136">
        <w:rPr>
          <w:noProof/>
        </w:rPr>
        <w:pict>
          <v:shape id="_x0000_s1027" type="#_x0000_t202" style="position:absolute;left:0;text-align:left;margin-left:4.8pt;margin-top:6.3pt;width:145.5pt;height:36.75pt;z-index:251659264">
            <o:extrusion v:ext="view" color="#4bacc6 [3208]" on="t"/>
            <v:textbox style="mso-next-textbox:#_x0000_s1027">
              <w:txbxContent>
                <w:p w:rsidR="009346CA" w:rsidRDefault="009346CA" w:rsidP="006F5E1B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DIRETTORE SGA</w:t>
                  </w:r>
                </w:p>
                <w:p w:rsidR="006F5E1B" w:rsidRPr="006F5E1B" w:rsidRDefault="006F5E1B" w:rsidP="00467C0E">
                  <w:pPr>
                    <w:shd w:val="clear" w:color="auto" w:fill="FFFFFF" w:themeFill="background1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 xml:space="preserve">Diana </w:t>
                  </w:r>
                  <w:proofErr w:type="spellStart"/>
                  <w: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Iannuzzi</w:t>
                  </w:r>
                  <w:proofErr w:type="spellEnd"/>
                </w:p>
                <w:p w:rsidR="006F5E1B" w:rsidRDefault="006F5E1B" w:rsidP="00467C0E">
                  <w:pPr>
                    <w:shd w:val="clear" w:color="auto" w:fill="FFFFFF" w:themeFill="background1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  <w:p w:rsidR="006F5E1B" w:rsidRPr="00C250B0" w:rsidRDefault="006F5E1B" w:rsidP="00467C0E">
                  <w:pPr>
                    <w:shd w:val="clear" w:color="auto" w:fill="FFFFFF" w:themeFill="background1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E2136">
        <w:rPr>
          <w:noProof/>
        </w:rPr>
        <w:pict>
          <v:shape id="_x0000_s1084" type="#_x0000_t32" style="position:absolute;left:0;text-align:left;margin-left:717.3pt;margin-top:474.3pt;width:46.5pt;height:0;flip:x;z-index:251704320" o:connectortype="straight">
            <v:stroke endarrow="block"/>
          </v:shape>
        </w:pict>
      </w:r>
      <w:r w:rsidR="008E2136">
        <w:rPr>
          <w:noProof/>
        </w:rPr>
        <w:pict>
          <v:shape id="_x0000_s1082" type="#_x0000_t32" style="position:absolute;left:0;text-align:left;margin-left:717.3pt;margin-top:360.3pt;width:46.5pt;height:.75pt;flip:x;z-index:251703296" o:connectortype="straight">
            <v:stroke endarrow="block"/>
          </v:shape>
        </w:pict>
      </w:r>
      <w:r w:rsidR="008E2136">
        <w:rPr>
          <w:noProof/>
        </w:rPr>
        <w:pict>
          <v:shape id="_x0000_s1081" type="#_x0000_t32" style="position:absolute;left:0;text-align:left;margin-left:717.3pt;margin-top:409.8pt;width:46.5pt;height:0;flip:x;z-index:251702272" o:connectortype="straight">
            <v:stroke endarrow="block"/>
          </v:shape>
        </w:pict>
      </w:r>
      <w:r w:rsidR="008E2136">
        <w:rPr>
          <w:noProof/>
        </w:rPr>
        <w:pict>
          <v:shape id="_x0000_s1078" type="#_x0000_t32" style="position:absolute;left:0;text-align:left;margin-left:-37.2pt;margin-top:474.3pt;width:36.75pt;height:.75pt;z-index:251700224" o:connectortype="straight">
            <v:stroke endarrow="block"/>
          </v:shape>
        </w:pict>
      </w:r>
      <w:r w:rsidR="008E2136">
        <w:rPr>
          <w:noProof/>
        </w:rPr>
        <w:pict>
          <v:shape id="_x0000_s1077" type="#_x0000_t32" style="position:absolute;left:0;text-align:left;margin-left:-37.2pt;margin-top:427.05pt;width:36.75pt;height:0;z-index:251699200" o:connectortype="straight">
            <v:stroke endarrow="block"/>
          </v:shape>
        </w:pict>
      </w:r>
      <w:r w:rsidR="008E2136">
        <w:rPr>
          <w:noProof/>
        </w:rPr>
        <w:pict>
          <v:shape id="_x0000_s1076" type="#_x0000_t32" style="position:absolute;left:0;text-align:left;margin-left:-37.2pt;margin-top:366.3pt;width:36.75pt;height:0;z-index:251698176" o:connectortype="straight">
            <v:stroke endarrow="block"/>
          </v:shape>
        </w:pict>
      </w:r>
      <w:r w:rsidR="008E2136">
        <w:rPr>
          <w:noProof/>
        </w:rPr>
        <w:pict>
          <v:shape id="_x0000_s1075" type="#_x0000_t32" style="position:absolute;left:0;text-align:left;margin-left:-37.2pt;margin-top:310.8pt;width:36.75pt;height:0;z-index:251697152" o:connectortype="straight">
            <v:stroke endarrow="block"/>
          </v:shape>
        </w:pict>
      </w:r>
      <w:r w:rsidR="008E2136">
        <w:rPr>
          <w:noProof/>
        </w:rPr>
        <w:pict>
          <v:shape id="_x0000_s1074" type="#_x0000_t32" style="position:absolute;left:0;text-align:left;margin-left:763.8pt;margin-top:259.05pt;width:0;height:261pt;z-index:251696128" o:connectortype="straight"/>
        </w:pict>
      </w:r>
      <w:r w:rsidR="008E2136">
        <w:rPr>
          <w:noProof/>
        </w:rPr>
        <w:pict>
          <v:shape id="_x0000_s1072" type="#_x0000_t32" style="position:absolute;left:0;text-align:left;margin-left:-37.2pt;margin-top:515.55pt;width:801pt;height:0;z-index:251695104" o:connectortype="straight"/>
        </w:pict>
      </w:r>
      <w:r w:rsidR="008E2136">
        <w:rPr>
          <w:noProof/>
        </w:rPr>
        <w:pict>
          <v:shape id="_x0000_s1070" type="#_x0000_t32" style="position:absolute;left:0;text-align:left;margin-left:-37.2pt;margin-top:259.05pt;width:0;height:256.5pt;z-index:251693056" o:connectortype="straight"/>
        </w:pict>
      </w:r>
      <w:r w:rsidR="008E2136">
        <w:rPr>
          <w:noProof/>
        </w:rPr>
        <w:pict>
          <v:shape id="_x0000_s1069" type="#_x0000_t32" style="position:absolute;left:0;text-align:left;margin-left:-37.2pt;margin-top:259.05pt;width:337.5pt;height:0;flip:x;z-index:251692032" o:connectortype="straight"/>
        </w:pict>
      </w:r>
      <w:r w:rsidR="008E2136">
        <w:rPr>
          <w:noProof/>
        </w:rPr>
        <w:pict>
          <v:shape id="_x0000_s1068" type="#_x0000_t32" style="position:absolute;left:0;text-align:left;margin-left:443.55pt;margin-top:259.05pt;width:320.25pt;height:0;z-index:251691008" o:connectortype="straight"/>
        </w:pict>
      </w:r>
      <w:r w:rsidR="008E2136">
        <w:rPr>
          <w:noProof/>
        </w:rPr>
        <w:pict>
          <v:shape id="_x0000_s1064" type="#_x0000_t202" style="position:absolute;left:0;text-align:left;margin-left:541.05pt;margin-top:395.55pt;width:176.25pt;height:31.5pt;z-index:251687936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CONSIGLI 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DI</w:t>
                  </w:r>
                  <w:proofErr w:type="spellEnd"/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 INTERCLASSE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63" type="#_x0000_t202" style="position:absolute;left:0;text-align:left;margin-left:541.05pt;margin-top:345.3pt;width:176.25pt;height:30.75pt;z-index:251686912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CONSIGLI 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DI</w:t>
                  </w:r>
                  <w:proofErr w:type="spellEnd"/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 INTERSEZIONE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62" type="#_x0000_t202" style="position:absolute;left:0;text-align:left;margin-left:541.05pt;margin-top:299.55pt;width:176.25pt;height:28.5pt;z-index:251685888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COMITATO 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DI</w:t>
                  </w:r>
                  <w:proofErr w:type="spellEnd"/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 VALUTAZIONE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65" type="#_x0000_t202" style="position:absolute;left:0;text-align:left;margin-left:541.05pt;margin-top:456.3pt;width:176.25pt;height:30.75pt;z-index:251688960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CONSIGLI 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DI</w:t>
                  </w:r>
                  <w:proofErr w:type="spellEnd"/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 CLASSE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57" type="#_x0000_t202" style="position:absolute;left:0;text-align:left;margin-left:-.45pt;margin-top:295.8pt;width:186.75pt;height:26.25pt;z-index:251681792">
            <o:extrusion v:ext="view" color="#4f81bd [3204]" on="t"/>
            <v:textbox style="mso-next-textbox:#_x0000_s1057">
              <w:txbxContent>
                <w:p w:rsidR="00D8354F" w:rsidRPr="00D8354F" w:rsidRDefault="00D8354F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 w:rsidRPr="00D8354F">
                    <w:rPr>
                      <w:rFonts w:ascii="Baskerville Old Face" w:hAnsi="Baskerville Old Face"/>
                      <w:color w:val="1F497D" w:themeColor="text2"/>
                    </w:rPr>
                    <w:t>DIPARTIMENTI DISCIPLINARI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59" type="#_x0000_t202" style="position:absolute;left:0;text-align:left;margin-left:-.45pt;margin-top:350.55pt;width:186.75pt;height:29.25pt;z-index:251682816">
            <o:extrusion v:ext="view" color="#4f81bd [3204]" on="t"/>
            <v:textbox>
              <w:txbxContent>
                <w:p w:rsidR="00D8354F" w:rsidRPr="00D8354F" w:rsidRDefault="00D8354F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GRUPPI </w:t>
                  </w:r>
                  <w:proofErr w:type="spellStart"/>
                  <w:r>
                    <w:rPr>
                      <w:rFonts w:ascii="Baskerville Old Face" w:hAnsi="Baskerville Old Face"/>
                      <w:color w:val="1F497D" w:themeColor="text2"/>
                    </w:rPr>
                    <w:t>DI</w:t>
                  </w:r>
                  <w:proofErr w:type="spellEnd"/>
                  <w:r>
                    <w:rPr>
                      <w:rFonts w:ascii="Baskerville Old Face" w:hAnsi="Baskerville Old Face"/>
                      <w:color w:val="1F497D" w:themeColor="text2"/>
                    </w:rPr>
                    <w:t xml:space="preserve"> LAVORO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60" type="#_x0000_t202" style="position:absolute;left:0;text-align:left;margin-left:-.45pt;margin-top:414.3pt;width:186.75pt;height:23.25pt;z-index:251683840">
            <o:extrusion v:ext="view" color="#4f81bd [3204]" on="t"/>
            <v:textbox>
              <w:txbxContent>
                <w:p w:rsidR="00D8354F" w:rsidRPr="00D8354F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>
                    <w:rPr>
                      <w:rFonts w:ascii="Baskerville Old Face" w:hAnsi="Baskerville Old Face"/>
                      <w:color w:val="1F497D" w:themeColor="text2"/>
                    </w:rPr>
                    <w:t>GLI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61" type="#_x0000_t202" style="position:absolute;left:0;text-align:left;margin-left:-.45pt;margin-top:463.05pt;width:186.75pt;height:24pt;z-index:251684864">
            <o:extrusion v:ext="view" color="#4f81bd [3204]" on="t"/>
            <v:textbox>
              <w:txbxContent>
                <w:p w:rsidR="0001065A" w:rsidRPr="0001065A" w:rsidRDefault="0001065A">
                  <w:pPr>
                    <w:rPr>
                      <w:rFonts w:ascii="Baskerville Old Face" w:hAnsi="Baskerville Old Face"/>
                      <w:color w:val="1F497D" w:themeColor="text2"/>
                    </w:rPr>
                  </w:pPr>
                  <w:r w:rsidRPr="0001065A">
                    <w:rPr>
                      <w:rFonts w:ascii="Baskerville Old Face" w:hAnsi="Baskerville Old Face"/>
                      <w:color w:val="1F497D" w:themeColor="text2"/>
                    </w:rPr>
                    <w:t>GLHO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54" type="#_x0000_t32" style="position:absolute;left:0;text-align:left;margin-left:354.3pt;margin-top:130.8pt;width:55.5pt;height:0;z-index:251679744" o:connectortype="straight">
            <v:stroke startarrow="block" endarrow="block"/>
          </v:shape>
        </w:pict>
      </w:r>
      <w:r w:rsidR="008E2136">
        <w:rPr>
          <w:noProof/>
        </w:rPr>
        <w:pict>
          <v:shape id="_x0000_s1048" type="#_x0000_t202" style="position:absolute;left:0;text-align:left;margin-left:588.3pt;margin-top:190.05pt;width:115.5pt;height:32.25pt;z-index:251675648">
            <o:extrusion v:ext="view" color="#4f81bd [3204]" on="t"/>
            <v:textbox style="mso-next-textbox:#_x0000_s1048">
              <w:txbxContent>
                <w:p w:rsidR="00DF59D3" w:rsidRPr="00C250B0" w:rsidRDefault="00422E43" w:rsidP="00422E4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Organo di garanzia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47" type="#_x0000_t202" style="position:absolute;left:0;text-align:left;margin-left:394.8pt;margin-top:190.05pt;width:75pt;height:22.5pt;z-index:251674624">
            <o:extrusion v:ext="view" color="#4f81bd [3204]" on="t"/>
            <v:textbox style="mso-next-textbox:#_x0000_s1047">
              <w:txbxContent>
                <w:p w:rsidR="00DF59D3" w:rsidRPr="00C250B0" w:rsidRDefault="00DF59D3" w:rsidP="00DF59D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RSU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46" type="#_x0000_t202" style="position:absolute;left:0;text-align:left;margin-left:247.05pt;margin-top:190.05pt;width:81pt;height:22.5pt;z-index:251673600">
            <o:extrusion v:ext="view" color="#4f81bd [3204]" on="t"/>
            <v:textbox style="mso-next-textbox:#_x0000_s1046">
              <w:txbxContent>
                <w:p w:rsidR="00DF59D3" w:rsidRPr="00C250B0" w:rsidRDefault="00DF59D3" w:rsidP="00DF59D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Sicurezza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45" type="#_x0000_t32" style="position:absolute;left:0;text-align:left;margin-left:649.05pt;margin-top:51.3pt;width:1.5pt;height:51pt;z-index:251672576" o:connectortype="straight">
            <v:stroke startarrow="block" endarrow="block"/>
          </v:shape>
        </w:pict>
      </w:r>
      <w:r w:rsidR="008E2136">
        <w:rPr>
          <w:noProof/>
        </w:rPr>
        <w:pict>
          <v:shape id="_x0000_s1035" type="#_x0000_t202" style="position:absolute;left:0;text-align:left;margin-left:199.8pt;margin-top:94.05pt;width:148.5pt;height:69pt;z-index:251665408">
            <o:extrusion v:ext="view" color="#4f81bd [3204]" on="t"/>
            <v:textbox style="mso-next-textbox:#_x0000_s1035">
              <w:txbxContent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Collaboratori del DS</w:t>
                  </w:r>
                </w:p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1° collaboratore </w:t>
                  </w:r>
                  <w:proofErr w:type="spellStart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Lerose</w:t>
                  </w:r>
                  <w:proofErr w:type="spellEnd"/>
                  <w:r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Teresa</w:t>
                  </w: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 xml:space="preserve">2° collaboratore </w:t>
                  </w:r>
                  <w:proofErr w:type="spellStart"/>
                  <w:r w:rsidR="00E34CEF"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Ruffo</w:t>
                  </w:r>
                  <w:proofErr w:type="spellEnd"/>
                  <w:r w:rsidR="00E34CEF" w:rsidRPr="00922BED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Marisa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37" type="#_x0000_t202" style="position:absolute;left:0;text-align:left;margin-left:616.05pt;margin-top:102.3pt;width:87.75pt;height:39.75pt;z-index:251667456">
            <o:extrusion v:ext="view" color="#4f81bd [3204]" on="t"/>
            <v:textbox style="mso-next-textbox:#_x0000_s1037">
              <w:txbxContent>
                <w:p w:rsidR="00DF59D3" w:rsidRPr="00C250B0" w:rsidRDefault="00DF59D3" w:rsidP="00DF59D3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Giunta esecutiva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36" type="#_x0000_t202" style="position:absolute;left:0;text-align:left;margin-left:421.05pt;margin-top:94.05pt;width:167.25pt;height:80.25pt;z-index:251666432">
            <o:extrusion v:ext="view" color="#4f81bd [3204]" on="t"/>
            <v:textbox style="mso-next-textbox:#_x0000_s1036">
              <w:txbxContent>
                <w:p w:rsidR="00EC364B" w:rsidRPr="00C250B0" w:rsidRDefault="00EC364B" w:rsidP="00EC364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Referenti di plesso</w:t>
                  </w:r>
                </w:p>
                <w:p w:rsidR="00EC364B" w:rsidRPr="00C250B0" w:rsidRDefault="00EC364B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Frallicciardi</w:t>
                  </w:r>
                  <w:proofErr w:type="spellEnd"/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Pasqualina – </w:t>
                  </w:r>
                  <w:r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Scuola sec. di 1° grado</w:t>
                  </w:r>
                </w:p>
                <w:p w:rsidR="00EC364B" w:rsidRPr="00467C0E" w:rsidRDefault="00922BED" w:rsidP="00EC364B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sz w:val="20"/>
                      <w:szCs w:val="20"/>
                    </w:rPr>
                  </w:pPr>
                  <w:r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De</w:t>
                  </w:r>
                  <w:r w:rsidR="00E34CEF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Miglio Rita</w:t>
                  </w:r>
                  <w:r w:rsidR="00EC364B"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– </w:t>
                  </w:r>
                  <w:r w:rsidR="00EC364B" w:rsidRPr="00C250B0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Scuola</w:t>
                  </w:r>
                  <w:r w:rsidR="00EC364B" w:rsidRPr="00467C0E">
                    <w:rPr>
                      <w:rFonts w:ascii="Baskerville Old Face" w:hAnsi="Baskerville Old Face" w:cs="Times New Roman"/>
                      <w:sz w:val="20"/>
                      <w:szCs w:val="20"/>
                    </w:rPr>
                    <w:t xml:space="preserve"> </w:t>
                  </w:r>
                  <w:r w:rsidR="00EC364B" w:rsidRPr="006F5E1B">
                    <w:rPr>
                      <w:rFonts w:ascii="Baskerville Old Face" w:hAnsi="Baskerville Old Face" w:cs="Times New Roman"/>
                      <w:color w:val="1F497D" w:themeColor="text2"/>
                      <w:sz w:val="20"/>
                      <w:szCs w:val="20"/>
                    </w:rPr>
                    <w:t>dell’Infanzia</w:t>
                  </w:r>
                </w:p>
                <w:p w:rsidR="00EC364B" w:rsidRPr="00EC364B" w:rsidRDefault="00EC364B" w:rsidP="00EC36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364B" w:rsidRPr="00EC364B" w:rsidRDefault="00EC364B" w:rsidP="00EC364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E2136">
        <w:rPr>
          <w:noProof/>
        </w:rPr>
        <w:pict>
          <v:shape id="_x0000_s1033" type="#_x0000_t202" style="position:absolute;left:0;text-align:left;margin-left:88.8pt;margin-top:102.3pt;width:90.75pt;height:39.75pt;z-index:251664384">
            <o:extrusion v:ext="view" color="#4f81bd [3204]" on="t"/>
            <v:textbox style="mso-next-textbox:#_x0000_s1033">
              <w:txbxContent>
                <w:p w:rsidR="009346CA" w:rsidRPr="00C250B0" w:rsidRDefault="00EC364B" w:rsidP="00EC364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Collaboratori scolastici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32" type="#_x0000_t202" style="position:absolute;left:0;text-align:left;margin-left:-13.95pt;margin-top:102.3pt;width:83.25pt;height:39.75pt;z-index:251663360">
            <o:extrusion v:ext="view" color="#4f81bd [3204]" on="t"/>
            <v:textbox style="mso-next-textbox:#_x0000_s1032">
              <w:txbxContent>
                <w:p w:rsidR="009346CA" w:rsidRPr="00C250B0" w:rsidRDefault="009346CA" w:rsidP="00EC364B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4"/>
                      <w:szCs w:val="24"/>
                    </w:rPr>
                    <w:t>Assistenti amministrativi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31" type="#_x0000_t32" style="position:absolute;left:0;text-align:left;margin-left:479.55pt;margin-top:51.3pt;width:75pt;height:0;z-index:251662336" o:connectortype="straight">
            <v:stroke startarrow="block" endarrow="block"/>
          </v:shape>
        </w:pict>
      </w:r>
      <w:r w:rsidR="008E2136">
        <w:rPr>
          <w:noProof/>
        </w:rPr>
        <w:pict>
          <v:shape id="_x0000_s1030" type="#_x0000_t32" style="position:absolute;left:0;text-align:left;margin-left:170.55pt;margin-top:51.3pt;width:76.5pt;height:0;z-index:251661312" o:connectortype="straight">
            <v:stroke startarrow="block" endarrow="block"/>
          </v:shape>
        </w:pict>
      </w:r>
      <w:r w:rsidR="008E2136">
        <w:rPr>
          <w:noProof/>
        </w:rPr>
        <w:pict>
          <v:shape id="_x0000_s1028" type="#_x0000_t202" style="position:absolute;left:0;text-align:left;margin-left:571.05pt;margin-top:16.8pt;width:122.25pt;height:34.5pt;z-index:251660288">
            <o:extrusion v:ext="view" color="#4f81bd [3204]" on="t"/>
            <v:textbox style="mso-next-textbox:#_x0000_s1028">
              <w:txbxContent>
                <w:p w:rsidR="009346CA" w:rsidRPr="00C250B0" w:rsidRDefault="009346CA" w:rsidP="009346CA">
                  <w:pPr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CONSIGLIO </w:t>
                  </w:r>
                  <w:proofErr w:type="spellStart"/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>DI</w:t>
                  </w:r>
                  <w:proofErr w:type="spellEnd"/>
                  <w:r w:rsidRPr="00C250B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 ISTITUTO</w:t>
                  </w:r>
                </w:p>
              </w:txbxContent>
            </v:textbox>
          </v:shape>
        </w:pict>
      </w:r>
      <w:r w:rsidR="008E2136">
        <w:rPr>
          <w:noProof/>
        </w:rPr>
        <w:pict>
          <v:shape id="_x0000_s1026" type="#_x0000_t202" style="position:absolute;left:0;text-align:left;margin-left:266.55pt;margin-top:6.3pt;width:195pt;height:45pt;z-index:251658240">
            <o:extrusion v:ext="view" color="#4bacc6 [3208]" on="t"/>
            <v:textbox style="mso-next-textbox:#_x0000_s1026">
              <w:txbxContent>
                <w:p w:rsidR="009346CA" w:rsidRPr="006F5E1B" w:rsidRDefault="009346CA" w:rsidP="009346CA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F5E1B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>DIRIGENTE SCOLASTICO</w:t>
                  </w:r>
                </w:p>
                <w:p w:rsidR="009346CA" w:rsidRPr="006F5E1B" w:rsidRDefault="009346CA" w:rsidP="009346CA">
                  <w:pPr>
                    <w:spacing w:after="0"/>
                    <w:jc w:val="center"/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6F5E1B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>Dott.</w:t>
                  </w:r>
                  <w:r w:rsidR="007012D0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>ssa</w:t>
                  </w:r>
                  <w:r w:rsidRPr="006F5E1B">
                    <w:rPr>
                      <w:rFonts w:ascii="Baskerville Old Face" w:hAnsi="Baskerville Old Face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Celestina D’Alessandro</w:t>
                  </w:r>
                </w:p>
              </w:txbxContent>
            </v:textbox>
          </v:shape>
        </w:pict>
      </w:r>
    </w:p>
    <w:sectPr w:rsidR="00B96570" w:rsidSect="00B712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16CB"/>
    <w:multiLevelType w:val="hybridMultilevel"/>
    <w:tmpl w:val="4E8CB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121F"/>
    <w:rsid w:val="00006EB5"/>
    <w:rsid w:val="0001065A"/>
    <w:rsid w:val="000446C9"/>
    <w:rsid w:val="000E7944"/>
    <w:rsid w:val="001516C6"/>
    <w:rsid w:val="001B3E17"/>
    <w:rsid w:val="002917DD"/>
    <w:rsid w:val="002E218B"/>
    <w:rsid w:val="002F1469"/>
    <w:rsid w:val="00422E43"/>
    <w:rsid w:val="00467C0E"/>
    <w:rsid w:val="00473EF8"/>
    <w:rsid w:val="004824D2"/>
    <w:rsid w:val="00572DAE"/>
    <w:rsid w:val="006143A6"/>
    <w:rsid w:val="006C36AE"/>
    <w:rsid w:val="006F5E1B"/>
    <w:rsid w:val="007012D0"/>
    <w:rsid w:val="00760F70"/>
    <w:rsid w:val="007A36ED"/>
    <w:rsid w:val="008E2136"/>
    <w:rsid w:val="00922BED"/>
    <w:rsid w:val="009346CA"/>
    <w:rsid w:val="00B7121F"/>
    <w:rsid w:val="00B77BA4"/>
    <w:rsid w:val="00B96570"/>
    <w:rsid w:val="00C250B0"/>
    <w:rsid w:val="00D11CC8"/>
    <w:rsid w:val="00D8354F"/>
    <w:rsid w:val="00DF59D3"/>
    <w:rsid w:val="00E16B91"/>
    <w:rsid w:val="00E34CEF"/>
    <w:rsid w:val="00E548A0"/>
    <w:rsid w:val="00EC364B"/>
    <w:rsid w:val="00E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04]" extrusioncolor="none [3204]"/>
    </o:shapedefaults>
    <o:shapelayout v:ext="edit">
      <o:idmap v:ext="edit" data="1"/>
      <o:rules v:ext="edit">
        <o:r id="V:Rule23" type="connector" idref="#_x0000_s1087"/>
        <o:r id="V:Rule24" type="connector" idref="#_x0000_s1076"/>
        <o:r id="V:Rule25" type="connector" idref="#_x0000_s1054"/>
        <o:r id="V:Rule26" type="connector" idref="#_x0000_s1082"/>
        <o:r id="V:Rule27" type="connector" idref="#_x0000_s1077"/>
        <o:r id="V:Rule28" type="connector" idref="#_x0000_s1031"/>
        <o:r id="V:Rule29" type="connector" idref="#_x0000_s1030"/>
        <o:r id="V:Rule30" type="connector" idref="#_x0000_s1088"/>
        <o:r id="V:Rule31" type="connector" idref="#_x0000_s1075"/>
        <o:r id="V:Rule32" type="connector" idref="#_x0000_s1045"/>
        <o:r id="V:Rule33" type="connector" idref="#_x0000_s1070"/>
        <o:r id="V:Rule34" type="connector" idref="#_x0000_s1078"/>
        <o:r id="V:Rule35" type="connector" idref="#_x0000_s1052"/>
        <o:r id="V:Rule36" type="connector" idref="#_x0000_s1090"/>
        <o:r id="V:Rule37" type="connector" idref="#_x0000_s1091"/>
        <o:r id="V:Rule38" type="connector" idref="#_x0000_s1092"/>
        <o:r id="V:Rule39" type="connector" idref="#_x0000_s1068"/>
        <o:r id="V:Rule40" type="connector" idref="#_x0000_s1069"/>
        <o:r id="V:Rule41" type="connector" idref="#_x0000_s1074"/>
        <o:r id="V:Rule42" type="connector" idref="#_x0000_s1072"/>
        <o:r id="V:Rule43" type="connector" idref="#_x0000_s1081"/>
        <o:r id="V:Rule4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5DCF-336F-4C9A-A6FD-0A8C589D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2022-05-11T15:36:00Z</dcterms:created>
  <dcterms:modified xsi:type="dcterms:W3CDTF">2022-05-11T15:54:00Z</dcterms:modified>
</cp:coreProperties>
</file>